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Business Report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Purpose and scope</w:t>
      </w:r>
    </w:p>
    <w:p>
      <w:pPr>
        <w:widowControl/>
      </w:pPr>
      <w:r>
        <w:t>This report addresses [Question] for [Audience]. It covers [Period and business area] and supports [Decision].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Sources and method</w:t>
      </w:r>
    </w:p>
    <w:p>
      <w:pPr>
        <w:widowControl/>
      </w:pPr>
      <w:r>
        <w:t>Data sources: [References]. Definitions: [Metrics]. Analysis method: [Approach]. Known gaps: [Limitations].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Findings</w:t>
      </w:r>
    </w:p>
    <w:p>
      <w:pPr>
        <w:widowControl/>
      </w:pPr>
      <w:r>
        <w:t>Finding one: [Evidence and interpretation]. Finding two: [Evidence]. Compare like periods and define units and denominators.</w:t>
      </w:r>
    </w:p>
    <w:p>
      <w:pPr>
        <w:widowControl/>
      </w:pPr>
      <w:r>
        <w:rPr>
          <w:i/>
        </w:rPr>
        <w:t>[Add the details and evidence for this section.]</w:t>
      </w:r>
    </w:p>
    <w:p>
      <w:r>
        <w:br w:type="page"/>
      </w:r>
    </w:p>
    <w:p>
      <w:pPr>
        <w:pStyle w:val="Heading1"/>
      </w:pPr>
      <w:r>
        <w:t>Options</w:t>
      </w:r>
    </w:p>
    <w:p>
      <w:pPr>
        <w:widowControl/>
      </w:pPr>
      <w:r>
        <w:t>Option A: [Benefits, costs and constraints]. Option B: [Details]. Use the same criteria for both options.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Recommendation</w:t>
      </w:r>
    </w:p>
    <w:p>
      <w:pPr>
        <w:widowControl/>
      </w:pPr>
      <w:r>
        <w:t>We recommend [Action] because [Evidence]. The main risk is [Risk], which requires [Response].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Action plan</w:t>
      </w:r>
    </w:p>
    <w:p>
      <w:pPr>
        <w:widowControl/>
      </w:pPr>
      <w:r>
        <w:t>Owner: [Name]. Milestone: [Date]. Resources: [Requirements]. Review measure: [Definition]. Next decision: [Question].</w:t>
      </w:r>
    </w:p>
    <w:p>
      <w:pPr>
        <w:widowControl/>
      </w:pPr>
      <w:r>
        <w:rPr>
          <w:i/>
        </w:rPr>
        <w:t>[Add the details and evidence for this section.]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2160"/>
        <w:gridCol w:w="2016"/>
      </w:tblGrid>
      <w:tr>
        <w:trPr>
          <w:cantSplit/>
          <w:tblHeader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Action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Owner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Due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[Next action]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[Review]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</w:tbl>
    <w:p>
      <w:pPr>
        <w:spacing w:after="60"/>
      </w:pP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Report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