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Employee Handbook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Welcome and scope</w:t>
      </w:r>
    </w:p>
    <w:p>
      <w:pPr>
        <w:widowControl/>
      </w:pPr>
      <w:r>
        <w:t>Welcome to [Organization]. This handbook explains where employees can find information about [Scope]. Questions should go to [People contact].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Working arrangements</w:t>
      </w:r>
    </w:p>
    <w:p>
      <w:pPr>
        <w:widowControl/>
      </w:pPr>
      <w:r>
        <w:t>Working hours: [Approved policy]. Work location: [Details]. Attendance and reporting: [Process]. Equipment and access: [Responsibilities].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Communication and conduct</w:t>
      </w:r>
    </w:p>
    <w:p>
      <w:pPr>
        <w:widowControl/>
      </w:pPr>
      <w:r>
        <w:t>Describe expected professional conduct, respectful communication and the approved channels for concerns. Refer to the organization's reviewed policies rather than inventing requirements.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Leave and benefits</w:t>
      </w:r>
    </w:p>
    <w:p>
      <w:pPr>
        <w:widowControl/>
      </w:pPr>
      <w:r>
        <w:t>List applicable leave processes, benefits contacts and authoritative policy links. Eligibility and entitlements must be confirmed for the relevant location and employment terms.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Safety privacy and support</w:t>
      </w:r>
    </w:p>
    <w:p>
      <w:pPr>
        <w:widowControl/>
      </w:pPr>
      <w:r>
        <w:t>Explain how to report safety concerns, protect personal information and obtain support. Include current emergency and escalation contacts.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Acknowledgement and maintenance</w:t>
      </w:r>
    </w:p>
    <w:p>
      <w:pPr>
        <w:widowControl/>
      </w:pPr>
      <w:r>
        <w:t>Policy owner: [Role]. Effective date: [Date]. Version: [Number]. Review date: [Date]. Record how employees receive updates and where the approved handbook is stored.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Handbook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