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Leave Request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[Manager], I would like to request [Type of leave] from [Start date] to [End date], returning on [Date], in line with the applicable leave policy.</w:t>
      </w:r>
    </w:p>
    <w:p>
      <w:pPr>
        <w:widowControl/>
      </w:pPr>
      <w:r>
        <w:t>Before the leave, I plan to complete [Tasks] and hand over [Work] to [Colleague, subject to agreement]. The relevant files and status notes will be at [Location].</w:t>
      </w:r>
    </w:p>
    <w:p>
      <w:pPr>
        <w:widowControl/>
      </w:pPr>
      <w:r>
        <w:t>Please let me know whether the request can be approved or if further information is needed. Thank you for considering it.</w:t>
      </w:r>
    </w:p>
    <w:p>
      <w:pPr>
        <w:widowControl/>
      </w:pPr>
      <w:r>
        <w:t>[Employee 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Request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