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widowControl/>
      </w:pPr>
      <w:r>
        <w:t>Assessment Rubric</w:t>
      </w:r>
    </w:p>
    <w:p>
      <w:pPr>
        <w:widowControl/>
      </w:pPr>
      <w:r>
        <w:rPr>
          <w:color w:val="586170"/>
          <w:sz w:val="18"/>
        </w:rPr>
        <w:t>Replace bracketed fields with your own details. Delete guidance that does not belong in the finished document.</w:t>
      </w:r>
    </w:p>
    <w:p>
      <w:pPr>
        <w:widowControl/>
      </w:pPr>
      <w:r>
        <w:t>Task: [Assessment]. Learning outcome: [Outcome]. Criteria: [Knowledge], [Evidence], [Communication]. Explain how the rubric will be used before the task.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016"/>
        <w:gridCol w:w="2635"/>
        <w:gridCol w:w="2635"/>
        <w:gridCol w:w="2650"/>
      </w:tblGrid>
      <w:tr>
        <w:trPr>
          <w:cantSplit/>
          <w:tblHeader/>
        </w:trPr>
        <w:tc>
          <w:tcPr>
            <w:tcW w:type="dxa" w:w="24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E7EEF5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spacing w:after="100" w:line="252" w:lineRule="auto"/>
            </w:pPr>
            <w:r>
              <w:rPr>
                <w:b/>
                <w:sz w:val="20"/>
              </w:rPr>
              <w:t>Criterion</w:t>
            </w:r>
          </w:p>
        </w:tc>
        <w:tc>
          <w:tcPr>
            <w:tcW w:type="dxa" w:w="24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E7EEF5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spacing w:after="100" w:line="252" w:lineRule="auto"/>
            </w:pPr>
            <w:r>
              <w:rPr>
                <w:b/>
                <w:sz w:val="20"/>
              </w:rPr>
              <w:t>Developing</w:t>
            </w:r>
          </w:p>
        </w:tc>
        <w:tc>
          <w:tcPr>
            <w:tcW w:type="dxa" w:w="24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E7EEF5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spacing w:after="100" w:line="252" w:lineRule="auto"/>
            </w:pPr>
            <w:r>
              <w:rPr>
                <w:b/>
                <w:sz w:val="20"/>
              </w:rPr>
              <w:t>Proficient</w:t>
            </w:r>
          </w:p>
        </w:tc>
        <w:tc>
          <w:tcPr>
            <w:tcW w:type="dxa" w:w="24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E7EEF5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spacing w:after="100" w:line="252" w:lineRule="auto"/>
            </w:pPr>
            <w:r>
              <w:rPr>
                <w:b/>
                <w:sz w:val="20"/>
              </w:rPr>
              <w:t>Advanced</w:t>
            </w:r>
          </w:p>
        </w:tc>
      </w:tr>
      <w:tr>
        <w:trPr>
          <w:cantSplit/>
        </w:trPr>
        <w:tc>
          <w:tcPr>
            <w:tcW w:type="dxa" w:w="2016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spacing w:after="100" w:line="252" w:lineRule="auto"/>
            </w:pPr>
            <w:r>
              <w:rPr>
                <w:b w:val="0"/>
                <w:sz w:val="20"/>
              </w:rPr>
              <w:t>[Knowledge]</w:t>
            </w:r>
          </w:p>
        </w:tc>
        <w:tc>
          <w:tcPr>
            <w:tcW w:type="dxa" w:w="2635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spacing w:after="100" w:line="252" w:lineRule="auto"/>
            </w:pPr>
            <w:r>
              <w:rPr>
                <w:b w:val="0"/>
                <w:sz w:val="20"/>
              </w:rPr>
              <w:t>[Partial understanding]</w:t>
            </w:r>
          </w:p>
        </w:tc>
        <w:tc>
          <w:tcPr>
            <w:tcW w:type="dxa" w:w="2635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spacing w:after="100" w:line="252" w:lineRule="auto"/>
            </w:pPr>
            <w:r>
              <w:rPr>
                <w:b w:val="0"/>
                <w:sz w:val="20"/>
              </w:rPr>
              <w:t>[Accurate explanation]</w:t>
            </w:r>
          </w:p>
        </w:tc>
        <w:tc>
          <w:tcPr>
            <w:tcW w:type="dxa" w:w="265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spacing w:after="100" w:line="252" w:lineRule="auto"/>
            </w:pPr>
            <w:r>
              <w:rPr>
                <w:b w:val="0"/>
                <w:sz w:val="20"/>
              </w:rPr>
              <w:t>[Accurate explanation with connections]</w:t>
            </w:r>
          </w:p>
        </w:tc>
      </w:tr>
      <w:tr>
        <w:trPr>
          <w:cantSplit/>
        </w:trPr>
        <w:tc>
          <w:tcPr>
            <w:tcW w:type="dxa" w:w="2016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7F9FC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spacing w:after="100" w:line="252" w:lineRule="auto"/>
            </w:pPr>
            <w:r>
              <w:rPr>
                <w:b w:val="0"/>
                <w:sz w:val="20"/>
              </w:rPr>
              <w:t>[Evidence]</w:t>
            </w:r>
          </w:p>
        </w:tc>
        <w:tc>
          <w:tcPr>
            <w:tcW w:type="dxa" w:w="2635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7F9FC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spacing w:after="100" w:line="252" w:lineRule="auto"/>
            </w:pPr>
            <w:r>
              <w:rPr>
                <w:b w:val="0"/>
                <w:sz w:val="20"/>
              </w:rPr>
              <w:t>[Limited support]</w:t>
            </w:r>
          </w:p>
        </w:tc>
        <w:tc>
          <w:tcPr>
            <w:tcW w:type="dxa" w:w="2635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7F9FC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spacing w:after="100" w:line="252" w:lineRule="auto"/>
            </w:pPr>
            <w:r>
              <w:rPr>
                <w:b w:val="0"/>
                <w:sz w:val="20"/>
              </w:rPr>
              <w:t>[Relevant support]</w:t>
            </w:r>
          </w:p>
        </w:tc>
        <w:tc>
          <w:tcPr>
            <w:tcW w:type="dxa" w:w="265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7F9FC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spacing w:after="100" w:line="252" w:lineRule="auto"/>
            </w:pPr>
            <w:r>
              <w:rPr>
                <w:b w:val="0"/>
                <w:sz w:val="20"/>
              </w:rPr>
              <w:t>[Relevant and well explained support]</w:t>
            </w:r>
          </w:p>
        </w:tc>
      </w:tr>
      <w:tr>
        <w:trPr>
          <w:cantSplit/>
        </w:trPr>
        <w:tc>
          <w:tcPr>
            <w:tcW w:type="dxa" w:w="2016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spacing w:after="100" w:line="252" w:lineRule="auto"/>
            </w:pPr>
            <w:r>
              <w:rPr>
                <w:b w:val="0"/>
                <w:sz w:val="20"/>
              </w:rPr>
              <w:t>[Communication]</w:t>
            </w:r>
          </w:p>
        </w:tc>
        <w:tc>
          <w:tcPr>
            <w:tcW w:type="dxa" w:w="2635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spacing w:after="100" w:line="252" w:lineRule="auto"/>
            </w:pPr>
            <w:r>
              <w:rPr>
                <w:b w:val="0"/>
                <w:sz w:val="20"/>
              </w:rPr>
              <w:t>[Hard to follow]</w:t>
            </w:r>
          </w:p>
        </w:tc>
        <w:tc>
          <w:tcPr>
            <w:tcW w:type="dxa" w:w="2635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spacing w:after="100" w:line="252" w:lineRule="auto"/>
            </w:pPr>
            <w:r>
              <w:rPr>
                <w:b w:val="0"/>
                <w:sz w:val="20"/>
              </w:rPr>
              <w:t>[Clear structure]</w:t>
            </w:r>
          </w:p>
        </w:tc>
        <w:tc>
          <w:tcPr>
            <w:tcW w:type="dxa" w:w="265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spacing w:after="100" w:line="252" w:lineRule="auto"/>
            </w:pPr>
            <w:r>
              <w:rPr>
                <w:b w:val="0"/>
                <w:sz w:val="20"/>
              </w:rPr>
              <w:t>[Clear and precise reasoning]</w:t>
            </w:r>
          </w:p>
        </w:tc>
      </w:tr>
    </w:tbl>
    <w:p>
      <w:pPr>
        <w:spacing w:after="60"/>
      </w:pPr>
    </w:p>
    <w:p>
      <w:pPr>
        <w:widowControl/>
      </w:pPr>
      <w:r>
        <w:t>Criterion weight: [Weight]. Score: [Level]. Evidence: [Where the work meets the descriptor]. Next step: [One actionable improvement]. Check that scoring weights are consistent.</w:t>
      </w:r>
    </w:p>
    <w:sectPr w:rsidR="00FC693F" w:rsidRPr="0006063C" w:rsidSect="00034616"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69" w:lineRule="auto"/>
    </w:pPr>
    <w:rPr>
      <w:rFonts w:ascii="Arial" w:hAnsi="Arial"/>
      <w:color w:val="000000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80" w:after="120"/>
      <w:outlineLvl w:val="0"/>
    </w:pPr>
    <w:rPr>
      <w:rFonts w:asciiTheme="majorHAnsi" w:eastAsiaTheme="majorEastAsia" w:hAnsiTheme="majorHAnsi" w:cstheme="majorBidi" w:ascii="Arial" w:hAnsi="Arial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/>
      <w:b/>
      <w:bCs/>
      <w:color w:val="000000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2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000000"/>
      <w:spacing w:val="5"/>
      <w:kern w:val="28"/>
      <w:sz w:val="5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Arial" w:hAnsi="Arial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Assessment Rubric</dc:title>
  <dc:subject>Original editable document starter</dc:subject>
  <dc:creator>WPS Explore</dc:creator>
  <cp:keywords/>
  <dc:description>generated by python-docx</dc:description>
  <cp:lastModifiedBy/>
  <cp:revision>1</cp:revision>
  <dcterms:created xsi:type="dcterms:W3CDTF">2026-10-30T00:00:00Z</dcterms:created>
  <dcterms:modified xsi:type="dcterms:W3CDTF">2026-10-30T00:00:00Z</dcterms:modified>
  <cp:category/>
</cp:coreProperties>
</file>