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Statement of Work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Purpose and parties</w:t>
      </w:r>
    </w:p>
    <w:p>
      <w:pPr>
        <w:widowControl/>
      </w:pPr>
      <w:r>
        <w:t>Project: [Name]. Client: [Organization]. Provider: [Organization]. This statement describes [Work] for review by both parties.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Scope</w:t>
      </w:r>
    </w:p>
    <w:p>
      <w:pPr>
        <w:widowControl/>
      </w:pPr>
      <w:r>
        <w:t>Included activities: [List]. Excluded activities: [List]. Assumptions: [Conditions]. Dependencies: [Inputs and owners].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Deliverables and acceptance</w:t>
      </w:r>
    </w:p>
    <w:p>
      <w:pPr>
        <w:widowControl/>
      </w:pPr>
      <w:r>
        <w:t>Deliverable: [Output]. Due date: [Date]. Reviewer: [Name]. Acceptance criteria: [Specific tests]. Review period and response process: [Agreed details].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Schedule and responsibilities</w:t>
      </w:r>
    </w:p>
    <w:p>
      <w:pPr>
        <w:widowControl/>
      </w:pPr>
      <w:r>
        <w:t>Milestones: [Dates and outputs]. Client responsibilities: [Inputs]. Provider responsibilities: [Work]. Escalation contacts: [Names].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Fees and changes</w:t>
      </w:r>
    </w:p>
    <w:p>
      <w:pPr>
        <w:widowControl/>
      </w:pPr>
      <w:r>
        <w:t>Fees, expenses and payment terms: [Reviewed terms]. A scope change should record the impact on cost, timing and acceptance before approval.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Approval</w:t>
      </w:r>
    </w:p>
    <w:p>
      <w:pPr>
        <w:widowControl/>
      </w:pPr>
      <w:r>
        <w:t>Authorized representatives: [Names]. Approval method: [Process]. Effective date: [Date]. Referenced agreement: [Document if applicable].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Work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