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widowControl/>
      </w:pPr>
      <w:r>
        <w:t>User Manual</w:t>
      </w:r>
    </w:p>
    <w:p>
      <w:pPr>
        <w:widowControl/>
      </w:pPr>
      <w:r>
        <w:rPr>
          <w:color w:val="586170"/>
          <w:sz w:val="18"/>
        </w:rPr>
        <w:t>Replace bracketed fields with your own details. Delete guidance that does not belong in the finished document.</w:t>
      </w:r>
    </w:p>
    <w:p>
      <w:pPr>
        <w:pStyle w:val="Heading1"/>
      </w:pPr>
      <w:r>
        <w:t>About this guide</w:t>
      </w:r>
    </w:p>
    <w:p>
      <w:pPr>
        <w:widowControl/>
      </w:pPr>
      <w:r>
        <w:t>Product: [Name and version]. Audience: [Users]. This guide explains [Tasks]. Requirements and limitations: [Verified details].</w:t>
      </w:r>
    </w:p>
    <w:p>
      <w:pPr>
        <w:widowControl/>
      </w:pPr>
      <w:r>
        <w:rPr>
          <w:i/>
        </w:rPr>
        <w:t>[Add the details and evidence for this section.]</w:t>
      </w:r>
    </w:p>
    <w:p>
      <w:pPr>
        <w:pStyle w:val="Heading1"/>
      </w:pPr>
      <w:r>
        <w:t>Getting started</w:t>
      </w:r>
    </w:p>
    <w:p>
      <w:pPr>
        <w:widowControl/>
      </w:pPr>
      <w:r>
        <w:t>Before use, confirm [Prerequisites]. Set up [Required settings] using [Approved procedure]. Explain the expected ready state.</w:t>
      </w:r>
    </w:p>
    <w:p>
      <w:pPr>
        <w:widowControl/>
      </w:pPr>
      <w:r>
        <w:rPr>
          <w:i/>
        </w:rPr>
        <w:t>[Add the details and evidence for this section.]</w:t>
      </w:r>
    </w:p>
    <w:p>
      <w:pPr>
        <w:pStyle w:val="Heading1"/>
      </w:pPr>
      <w:r>
        <w:t>Common task</w:t>
      </w:r>
    </w:p>
    <w:p>
      <w:pPr>
        <w:widowControl/>
      </w:pPr>
      <w:r>
        <w:t>Goal: [Task]. Start from [State]. Follow [Steps]. Confirm success by checking [Observable result].</w:t>
      </w:r>
    </w:p>
    <w:p>
      <w:pPr>
        <w:widowControl/>
      </w:pPr>
      <w:r>
        <w:rPr>
          <w:i/>
        </w:rPr>
        <w:t>[Add the details and evidence for this section.]</w:t>
      </w:r>
    </w:p>
    <w:p>
      <w:r>
        <w:br w:type="page"/>
      </w:r>
    </w:p>
    <w:p>
      <w:pPr>
        <w:pStyle w:val="Heading1"/>
      </w:pPr>
      <w:r>
        <w:t>Troubleshooting</w:t>
      </w:r>
    </w:p>
    <w:p>
      <w:pPr>
        <w:widowControl/>
      </w:pPr>
      <w:r>
        <w:t>Symptom: [Issue]. Check: [Safe diagnostic]. Recovery: [Approved action]. Escalate when [Condition]. Do not include unverified fixes.</w:t>
      </w:r>
    </w:p>
    <w:p>
      <w:pPr>
        <w:widowControl/>
      </w:pPr>
      <w:r>
        <w:rPr>
          <w:i/>
        </w:rPr>
        <w:t>[Add the details and evidence for this section.]</w:t>
      </w:r>
    </w:p>
    <w:p>
      <w:pPr>
        <w:pStyle w:val="Heading1"/>
      </w:pPr>
      <w:r>
        <w:t>Care and support</w:t>
      </w:r>
    </w:p>
    <w:p>
      <w:pPr>
        <w:widowControl/>
      </w:pPr>
      <w:r>
        <w:t>Maintenance: [Approved instructions]. Support: [Contact and hours]. Information to include in a support request: [Non-sensitive details].</w:t>
      </w:r>
    </w:p>
    <w:p>
      <w:pPr>
        <w:widowControl/>
      </w:pPr>
      <w:r>
        <w:rPr>
          <w:i/>
        </w:rPr>
        <w:t>[Add the details and evidence for this section.]</w:t>
      </w:r>
    </w:p>
    <w:p>
      <w:pPr>
        <w:pStyle w:val="Heading1"/>
      </w:pPr>
      <w:r>
        <w:t>Reference</w:t>
      </w:r>
    </w:p>
    <w:p>
      <w:pPr>
        <w:widowControl/>
      </w:pPr>
      <w:r>
        <w:t>Definitions: [Terms]. Version history: [Changes]. Related documentation: [Links]. Guide owner and review date: [Details].</w:t>
      </w:r>
    </w:p>
    <w:p>
      <w:pPr>
        <w:widowControl/>
      </w:pPr>
      <w:r>
        <w:rPr>
          <w:i/>
        </w:rPr>
        <w:t>[Add the details and evidence for this section.]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760"/>
        <w:gridCol w:w="2160"/>
        <w:gridCol w:w="2016"/>
      </w:tblGrid>
      <w:tr>
        <w:trPr>
          <w:cantSplit/>
          <w:tblHeader/>
        </w:trPr>
        <w:tc>
          <w:tcPr>
            <w:tcW w:type="dxa" w:w="331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7EEF5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/>
                <w:sz w:val="20"/>
              </w:rPr>
              <w:t>Action</w:t>
            </w:r>
          </w:p>
        </w:tc>
        <w:tc>
          <w:tcPr>
            <w:tcW w:type="dxa" w:w="331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7EEF5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/>
                <w:sz w:val="20"/>
              </w:rPr>
              <w:t>Owner</w:t>
            </w:r>
          </w:p>
        </w:tc>
        <w:tc>
          <w:tcPr>
            <w:tcW w:type="dxa" w:w="331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7EEF5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/>
                <w:sz w:val="20"/>
              </w:rPr>
              <w:t>Due</w:t>
            </w:r>
          </w:p>
        </w:tc>
      </w:tr>
      <w:tr>
        <w:trPr>
          <w:cantSplit/>
        </w:trPr>
        <w:tc>
          <w:tcPr>
            <w:tcW w:type="dxa" w:w="576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[Next action]</w:t>
            </w:r>
          </w:p>
        </w:tc>
        <w:tc>
          <w:tcPr>
            <w:tcW w:type="dxa" w:w="216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[Name]</w:t>
            </w:r>
          </w:p>
        </w:tc>
        <w:tc>
          <w:tcPr>
            <w:tcW w:type="dxa" w:w="201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[Date]</w:t>
            </w:r>
          </w:p>
        </w:tc>
      </w:tr>
      <w:tr>
        <w:trPr>
          <w:cantSplit/>
        </w:trPr>
        <w:tc>
          <w:tcPr>
            <w:tcW w:type="dxa" w:w="576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7F9FC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[Review]</w:t>
            </w:r>
          </w:p>
        </w:tc>
        <w:tc>
          <w:tcPr>
            <w:tcW w:type="dxa" w:w="216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7F9FC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[Name]</w:t>
            </w:r>
          </w:p>
        </w:tc>
        <w:tc>
          <w:tcPr>
            <w:tcW w:type="dxa" w:w="201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7F9FC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[Date]</w:t>
            </w:r>
          </w:p>
        </w:tc>
      </w:tr>
    </w:tbl>
    <w:p>
      <w:pPr>
        <w:spacing w:after="60"/>
      </w:pP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User Manual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